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F0F7" w14:textId="513FD15D" w:rsidR="00444483" w:rsidRDefault="00444483" w:rsidP="00444483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Załącznik nr 8</w:t>
      </w:r>
    </w:p>
    <w:p w14:paraId="09FB2E87" w14:textId="77777777" w:rsidR="00C24452" w:rsidRDefault="00C24452" w:rsidP="00FD4C4B">
      <w:pPr>
        <w:jc w:val="center"/>
        <w:rPr>
          <w:rFonts w:ascii="Calibri" w:hAnsi="Calibri" w:cs="Calibri"/>
          <w:b/>
          <w:sz w:val="16"/>
          <w:szCs w:val="16"/>
        </w:rPr>
      </w:pPr>
    </w:p>
    <w:p w14:paraId="7BD8ACA4" w14:textId="686F1EBD" w:rsidR="00FD4C4B" w:rsidRPr="0065151B" w:rsidRDefault="00FD4C4B" w:rsidP="00FD4C4B">
      <w:pPr>
        <w:jc w:val="center"/>
        <w:rPr>
          <w:rFonts w:ascii="Calibri" w:hAnsi="Calibri" w:cs="Calibri"/>
          <w:b/>
          <w:sz w:val="16"/>
          <w:szCs w:val="16"/>
        </w:rPr>
      </w:pPr>
      <w:r w:rsidRPr="0065151B">
        <w:rPr>
          <w:rFonts w:ascii="Calibri" w:hAnsi="Calibri" w:cs="Calibri"/>
          <w:b/>
          <w:sz w:val="16"/>
          <w:szCs w:val="16"/>
        </w:rPr>
        <w:t>ZESTAWIENIE WARUNKÓW I PARAMETRÓW</w:t>
      </w:r>
      <w:r>
        <w:rPr>
          <w:rFonts w:ascii="Calibri" w:hAnsi="Calibri" w:cs="Calibri"/>
          <w:b/>
          <w:sz w:val="16"/>
          <w:szCs w:val="16"/>
        </w:rPr>
        <w:t xml:space="preserve"> </w:t>
      </w:r>
      <w:r w:rsidRPr="0065151B">
        <w:rPr>
          <w:rFonts w:ascii="Calibri" w:hAnsi="Calibri" w:cs="Calibri"/>
          <w:b/>
          <w:sz w:val="16"/>
          <w:szCs w:val="16"/>
        </w:rPr>
        <w:t>WYMAGANYCH</w:t>
      </w:r>
    </w:p>
    <w:p w14:paraId="672A6659" w14:textId="77777777" w:rsidR="00FD4C4B" w:rsidRPr="0065151B" w:rsidRDefault="00FD4C4B" w:rsidP="00FD4C4B">
      <w:pPr>
        <w:jc w:val="center"/>
        <w:rPr>
          <w:rFonts w:ascii="Calibri" w:hAnsi="Calibri" w:cs="Calibri"/>
          <w:b/>
          <w:sz w:val="16"/>
          <w:szCs w:val="16"/>
        </w:rPr>
      </w:pPr>
    </w:p>
    <w:p w14:paraId="5DAB6C7B" w14:textId="174FA366" w:rsidR="00FD4C4B" w:rsidRPr="00320BEE" w:rsidRDefault="00320BEE" w:rsidP="00320BEE">
      <w:pPr>
        <w:pStyle w:val="Akapitzlist"/>
        <w:numPr>
          <w:ilvl w:val="0"/>
          <w:numId w:val="8"/>
        </w:numPr>
        <w:ind w:left="142" w:hanging="142"/>
        <w:rPr>
          <w:rFonts w:ascii="Calibri" w:hAnsi="Calibri" w:cs="Calibri"/>
          <w:b/>
          <w:sz w:val="16"/>
          <w:szCs w:val="16"/>
        </w:rPr>
      </w:pPr>
      <w:r w:rsidRPr="00320BEE">
        <w:rPr>
          <w:rFonts w:ascii="Calibri" w:hAnsi="Calibri" w:cs="Calibri"/>
          <w:b/>
          <w:sz w:val="16"/>
          <w:szCs w:val="16"/>
        </w:rPr>
        <w:t xml:space="preserve">PRZEDMIOT ZAMÓWIENIA: WIELOFUNKCYJNE ŁÓŻKO ELEKTRYCZNE </w:t>
      </w:r>
    </w:p>
    <w:tbl>
      <w:tblPr>
        <w:tblW w:w="996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6"/>
        <w:gridCol w:w="5134"/>
        <w:gridCol w:w="1137"/>
        <w:gridCol w:w="3265"/>
      </w:tblGrid>
      <w:tr w:rsidR="00FD4C4B" w:rsidRPr="0065151B" w14:paraId="376BEC83" w14:textId="77777777" w:rsidTr="00320BEE">
        <w:trPr>
          <w:trHeight w:val="68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40D583" w14:textId="77777777" w:rsidR="00FD4C4B" w:rsidRPr="0065151B" w:rsidRDefault="00FD4C4B" w:rsidP="00A16979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65151B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05CE62" w14:textId="77777777" w:rsidR="00FD4C4B" w:rsidRPr="0065151B" w:rsidRDefault="00FD4C4B" w:rsidP="00A16979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65151B">
              <w:rPr>
                <w:rFonts w:ascii="Calibri" w:hAnsi="Calibri" w:cs="Calibri"/>
                <w:b/>
                <w:sz w:val="16"/>
                <w:szCs w:val="16"/>
              </w:rPr>
              <w:t>Opis parametrów wymaganych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3EEC00" w14:textId="77777777" w:rsidR="00FD4C4B" w:rsidRPr="0065151B" w:rsidRDefault="00FD4C4B" w:rsidP="00A16979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151B">
              <w:rPr>
                <w:rFonts w:ascii="Calibri" w:hAnsi="Calibri" w:cs="Calibri"/>
                <w:b/>
                <w:sz w:val="16"/>
                <w:szCs w:val="16"/>
              </w:rPr>
              <w:t>Parametr wymagany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A4308" w14:textId="77777777" w:rsidR="00FD4C4B" w:rsidRPr="0065151B" w:rsidRDefault="00FD4C4B" w:rsidP="00A16979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5151B">
              <w:rPr>
                <w:rFonts w:ascii="Calibri" w:hAnsi="Calibri" w:cs="Calibri"/>
                <w:b/>
                <w:sz w:val="16"/>
                <w:szCs w:val="16"/>
              </w:rPr>
              <w:t>Parametr oferowany</w:t>
            </w:r>
          </w:p>
        </w:tc>
      </w:tr>
      <w:tr w:rsidR="00FD4C4B" w:rsidRPr="0065151B" w14:paraId="6AFF429E" w14:textId="77777777" w:rsidTr="00631D48">
        <w:trPr>
          <w:trHeight w:val="298"/>
        </w:trPr>
        <w:tc>
          <w:tcPr>
            <w:tcW w:w="99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E4DCC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WYMAGANIA OGÓLNE</w:t>
            </w:r>
          </w:p>
        </w:tc>
      </w:tr>
      <w:tr w:rsidR="00FD4C4B" w:rsidRPr="008809FC" w14:paraId="5CF08E26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35CBF0" w14:textId="42018CED" w:rsidR="00FD4C4B" w:rsidRPr="00631D48" w:rsidRDefault="00FD4C4B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385C1" w14:textId="77777777" w:rsidR="00FD4C4B" w:rsidRPr="00631D48" w:rsidRDefault="00FD4C4B" w:rsidP="00A16979">
            <w:pPr>
              <w:snapToGrid w:val="0"/>
              <w:spacing w:line="3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Nazwa oferowanego urządzenia: </w:t>
            </w:r>
          </w:p>
          <w:p w14:paraId="2593DCE8" w14:textId="77777777" w:rsidR="00FD4C4B" w:rsidRPr="00631D48" w:rsidRDefault="00FD4C4B" w:rsidP="00A16979">
            <w:pPr>
              <w:spacing w:line="3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Producent: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6F5FC5D6" w14:textId="77777777" w:rsidR="00FD4C4B" w:rsidRPr="00631D48" w:rsidRDefault="00FD4C4B" w:rsidP="00A16979">
            <w:pPr>
              <w:pStyle w:val="Akapitzlist1"/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Typ:</w:t>
            </w:r>
          </w:p>
          <w:p w14:paraId="24106681" w14:textId="6197B1FF" w:rsidR="00FD4C4B" w:rsidRPr="00631D48" w:rsidRDefault="00FD4C4B" w:rsidP="732DC15A">
            <w:pPr>
              <w:spacing w:line="312" w:lineRule="exact"/>
              <w:rPr>
                <w:rFonts w:asciiTheme="minorHAnsi" w:hAnsiTheme="minorHAnsi" w:cstheme="minorHAnsi"/>
                <w:sz w:val="16"/>
                <w:szCs w:val="16"/>
                <w:highlight w:val="red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Rok produkcji: </w:t>
            </w:r>
            <w:r w:rsidR="008809FC" w:rsidRPr="00631D48">
              <w:rPr>
                <w:rFonts w:asciiTheme="minorHAnsi" w:hAnsiTheme="minorHAnsi" w:cstheme="minorHAnsi"/>
                <w:sz w:val="16"/>
                <w:szCs w:val="16"/>
              </w:rPr>
              <w:t>202</w:t>
            </w:r>
            <w:r w:rsidR="00CB6094" w:rsidRPr="00631D4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5D079F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1CBD3" w14:textId="483DB1F5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C4B" w:rsidRPr="008809FC" w14:paraId="1F791556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886996" w14:textId="50882508" w:rsidR="00FD4C4B" w:rsidRPr="00631D48" w:rsidRDefault="00FD4C4B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FE750A" w14:textId="131248F6" w:rsidR="00FD4C4B" w:rsidRPr="00631D48" w:rsidRDefault="00FD4C4B" w:rsidP="732DC15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Metalowa konstrukcja łóżka lakierowana proszkowo. Podstawa łóżka pozbawiona kabli oraz układów sterujących funkcjami łóżka, łatwa w utrzymaniu czystości.</w:t>
            </w:r>
            <w:r w:rsidR="004C40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1F86064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Powłoka lakiernicza zgodnie z normom EN ISO 10993-5:2009 </w:t>
            </w:r>
            <w:r w:rsidR="001F4A70" w:rsidRPr="00631D48">
              <w:rPr>
                <w:rFonts w:asciiTheme="minorHAnsi" w:hAnsiTheme="minorHAnsi" w:cstheme="minorHAnsi"/>
                <w:sz w:val="16"/>
                <w:szCs w:val="16"/>
              </w:rPr>
              <w:t>lub równoważny potwierdzającym że stosowana powłoka lakiernicza nie wywołuje zmian nowotworowych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826E90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01E0D528" w:rsidR="00FD4C4B" w:rsidRPr="00631D48" w:rsidRDefault="00FD4C4B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C4B" w:rsidRPr="008809FC" w14:paraId="500944A4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75A9DD" w14:textId="120181F2" w:rsidR="00FD4C4B" w:rsidRPr="00631D48" w:rsidRDefault="00FD4C4B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34BBF7" w14:textId="0B444349" w:rsidR="00E67810" w:rsidRPr="004C40CF" w:rsidRDefault="00FD4C4B" w:rsidP="00AE7BE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Podstawa łóżka pantograf podpierająca leże w minimum 8 punktach, gwarantująca stabilność leża (nie dopuszcza się łózek opartych na dwóch i trzech kolumnach).</w:t>
            </w:r>
            <w:r w:rsidR="004C40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67810" w:rsidRPr="00631D48">
              <w:rPr>
                <w:rFonts w:asciiTheme="minorHAnsi" w:hAnsiTheme="minorHAnsi" w:cstheme="minorHAnsi"/>
                <w:sz w:val="16"/>
                <w:szCs w:val="16"/>
              </w:rPr>
              <w:t>Wszystkie przewody umieszczone w listwie stanowiącej tunel dla przewodów zasilających siłowniki.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2738E8" w14:textId="6D96554E" w:rsidR="00FD4C4B" w:rsidRPr="00631D48" w:rsidRDefault="00FD4C4B" w:rsidP="732DC15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  <w:p w14:paraId="2C11A482" w14:textId="3453791B" w:rsidR="00FD4C4B" w:rsidRPr="00631D48" w:rsidRDefault="00FD4C4B" w:rsidP="732DC15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7D829F" w14:textId="7F0B7B08" w:rsidR="00FD4C4B" w:rsidRPr="00631D48" w:rsidRDefault="00FD4C4B" w:rsidP="732DC15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FD4C4B" w:rsidRPr="00631D48" w:rsidRDefault="00FD4C4B" w:rsidP="00A169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C4B" w:rsidRPr="008809FC" w14:paraId="27444702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ABB3F" w14:textId="5EE2D2D1" w:rsidR="00FD4C4B" w:rsidRPr="00631D48" w:rsidRDefault="00FD4C4B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58CBE0" w14:textId="6BA47E49" w:rsidR="00FD4C4B" w:rsidRPr="00631D48" w:rsidRDefault="00FD4C4B" w:rsidP="006A3F03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Wolna przestrzeń pomiędzy podłożem, a całym podwoziem wynosząca nie mniej niż </w:t>
            </w:r>
            <w:r w:rsidR="003F192F" w:rsidRPr="00631D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170mm  </w:t>
            </w:r>
            <w:r w:rsidRPr="00631D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umożliwiająca łatwy przejazd przez 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progi oraz wjazd do dźwigów osobowych.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53351" w14:textId="77777777" w:rsidR="00FD4C4B" w:rsidRPr="00631D48" w:rsidRDefault="00CF58C5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</w:tr>
      <w:tr w:rsidR="00FD4C4B" w:rsidRPr="008809FC" w14:paraId="407E19F8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C72689" w14:textId="3EBE74B7" w:rsidR="00FD4C4B" w:rsidRPr="00631D48" w:rsidRDefault="00FD4C4B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EAC0B6" w14:textId="77777777" w:rsidR="00FD4C4B" w:rsidRPr="00631D48" w:rsidRDefault="00FD4C4B" w:rsidP="00E0585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Wymiary zewnętrzne łóżka:</w:t>
            </w:r>
          </w:p>
          <w:p w14:paraId="4C93BEC1" w14:textId="748F314E" w:rsidR="00FD4C4B" w:rsidRPr="00631D48" w:rsidRDefault="007624E7" w:rsidP="00E0585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Długość całkowita: 21</w:t>
            </w:r>
            <w:r w:rsidR="004C40C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FD4C4B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0 mm, (± </w:t>
            </w:r>
            <w:r w:rsidR="004C40C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D4C4B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0 mm) </w:t>
            </w:r>
          </w:p>
          <w:p w14:paraId="47C7EB4F" w14:textId="3F1F0F40" w:rsidR="00FD4C4B" w:rsidRPr="00631D48" w:rsidRDefault="00FD4C4B" w:rsidP="00E0585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Szerokość całkowita wraz z zamontowanymi barierkami wynosi max </w:t>
            </w:r>
            <w:r w:rsidR="00444483" w:rsidRPr="00631D48">
              <w:rPr>
                <w:rFonts w:asciiTheme="minorHAnsi" w:hAnsiTheme="minorHAnsi" w:cstheme="minorHAnsi"/>
                <w:sz w:val="16"/>
                <w:szCs w:val="16"/>
              </w:rPr>
              <w:t>99</w:t>
            </w:r>
            <w:r w:rsidR="00202DB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mm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207109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C4B" w:rsidRPr="008809FC" w14:paraId="14E58241" w14:textId="77777777" w:rsidTr="00320BEE">
        <w:trPr>
          <w:trHeight w:val="454"/>
        </w:trPr>
        <w:tc>
          <w:tcPr>
            <w:tcW w:w="4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C6DBBF" w14:textId="2B9073B0" w:rsidR="00FD4C4B" w:rsidRPr="00631D48" w:rsidRDefault="00FD4C4B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76484" w14:textId="2A7693EA" w:rsidR="00FD4C4B" w:rsidRPr="00631D48" w:rsidRDefault="00FD4C4B" w:rsidP="00A16979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Leże łóżka czterosegmentowe z czego min. 3 segmenty ruchome</w:t>
            </w:r>
            <w:r w:rsidR="00DD355B"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6B99B" w14:textId="77777777" w:rsidR="00FD4C4B" w:rsidRPr="00631D48" w:rsidRDefault="00FD4C4B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FD4C4B" w:rsidRPr="00631D48" w:rsidRDefault="00FD4C4B" w:rsidP="00A169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4EFF" w:rsidRPr="008809FC" w14:paraId="4553E06E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CB103B" w14:textId="5FB2ED4B" w:rsidR="001D4EFF" w:rsidRPr="00631D48" w:rsidRDefault="001D4EFF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5AE65A" w14:textId="77777777" w:rsidR="001D4EFF" w:rsidRPr="00631D48" w:rsidRDefault="001D4EFF" w:rsidP="00A16979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Zasilanie elektryczne  220/230 V</w:t>
            </w:r>
          </w:p>
          <w:p w14:paraId="066CFC91" w14:textId="459D7916" w:rsidR="00D86DAB" w:rsidRPr="00631D48" w:rsidRDefault="00D86DAB" w:rsidP="00A16979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Przewód zasilający skrętny wyposażony w tworzywowy uchwyt na kabel zasilający na czas transportu łóżka.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C5574E" w14:textId="77777777" w:rsidR="001D4EFF" w:rsidRPr="00631D48" w:rsidRDefault="001D4EFF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1D4EFF" w:rsidRPr="00631D48" w:rsidRDefault="001D4EFF" w:rsidP="00A169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8C5" w:rsidRPr="008809FC" w14:paraId="0157ED7D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F6D3BA" w14:textId="6E464596" w:rsidR="00CF58C5" w:rsidRPr="00631D48" w:rsidRDefault="00CF58C5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092990" w14:textId="77777777" w:rsidR="00CF58C5" w:rsidRPr="00631D48" w:rsidRDefault="00CF58C5" w:rsidP="00AE2BB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Rama leża wyposażona w gniazdo wyrównania potencjału. Łóżko przebadane pod kątem bezpieczeństwa elektrycznego wg normy PN EN 62353 – </w:t>
            </w:r>
            <w:r w:rsidRPr="00631D48">
              <w:rPr>
                <w:rFonts w:asciiTheme="minorHAnsi" w:hAnsiTheme="minorHAnsi" w:cstheme="minorHAnsi"/>
                <w:b/>
                <w:sz w:val="16"/>
                <w:szCs w:val="16"/>
              </w:rPr>
              <w:t>dołączyć protokół z badań przy dostawie produktu.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D51F28" w14:textId="77777777" w:rsidR="00CF58C5" w:rsidRPr="00631D48" w:rsidRDefault="00CF58C5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CF58C5" w:rsidRPr="00631D48" w:rsidRDefault="00CF58C5" w:rsidP="00B606C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8C5" w:rsidRPr="008809FC" w14:paraId="041DC4B6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57406D" w14:textId="18E8888D" w:rsidR="00CF58C5" w:rsidRPr="00631D48" w:rsidRDefault="00CF58C5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887E0" w14:textId="77777777" w:rsidR="00CF58C5" w:rsidRPr="00631D48" w:rsidRDefault="00CF58C5" w:rsidP="00B606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Elektryczne regulacje:</w:t>
            </w:r>
          </w:p>
          <w:p w14:paraId="586BFF44" w14:textId="25474F81" w:rsidR="00CF58C5" w:rsidRPr="00631D48" w:rsidRDefault="00653FD4" w:rsidP="00B606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- segment oparcia pleców 0-7</w:t>
            </w:r>
            <w:r w:rsidR="006A70F0" w:rsidRPr="00631D4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° (± </w:t>
            </w:r>
            <w:r w:rsidR="007624E7" w:rsidRPr="00631D4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°) </w:t>
            </w:r>
          </w:p>
          <w:p w14:paraId="49BDE25B" w14:textId="3AA3026E" w:rsidR="00CF58C5" w:rsidRPr="00631D48" w:rsidRDefault="007624E7" w:rsidP="00B606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- segment uda 0-</w:t>
            </w:r>
            <w:r w:rsidR="00980A30" w:rsidRPr="00631D4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DD2A11" w:rsidRPr="00631D48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° (± 2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>°),</w:t>
            </w:r>
          </w:p>
          <w:p w14:paraId="4B8182ED" w14:textId="096B448A" w:rsidR="00CF58C5" w:rsidRPr="00631D48" w:rsidRDefault="00C71A38" w:rsidP="00B606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- kąt przechyłu Trend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>elen</w:t>
            </w:r>
            <w:r w:rsidR="003119C5" w:rsidRPr="00631D48">
              <w:rPr>
                <w:rFonts w:asciiTheme="minorHAnsi" w:hAnsiTheme="minorHAnsi" w:cstheme="minorHAnsi"/>
                <w:sz w:val="16"/>
                <w:szCs w:val="16"/>
              </w:rPr>
              <w:t>burga 0-1</w:t>
            </w:r>
            <w:r w:rsidR="00980A30" w:rsidRPr="00631D48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>° (± 2°),</w:t>
            </w:r>
          </w:p>
          <w:p w14:paraId="7C09FDD2" w14:textId="3B566785" w:rsidR="00CF58C5" w:rsidRPr="00631D48" w:rsidRDefault="00C71A38" w:rsidP="00B606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- kąt przechyłu anty-Trend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le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>nburga 0-</w:t>
            </w:r>
            <w:r w:rsidR="003119C5" w:rsidRPr="00631D4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980A30" w:rsidRPr="00631D48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CF58C5" w:rsidRPr="00631D48">
              <w:rPr>
                <w:rFonts w:asciiTheme="minorHAnsi" w:hAnsiTheme="minorHAnsi" w:cstheme="minorHAnsi"/>
                <w:sz w:val="16"/>
                <w:szCs w:val="16"/>
              </w:rPr>
              <w:t>° (± 2°),</w:t>
            </w:r>
          </w:p>
          <w:p w14:paraId="6EA75032" w14:textId="13D5A750" w:rsidR="00E0083C" w:rsidRPr="00631D48" w:rsidRDefault="00CF58C5" w:rsidP="00B606C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- regulacja segmentu podudzia – ręczna mechanizmem zapadkowym.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32FB89" w14:textId="77777777" w:rsidR="00CF58C5" w:rsidRPr="00631D48" w:rsidRDefault="00CF58C5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DBC0A" w14:textId="77777777" w:rsidR="00E0083C" w:rsidRPr="00631D48" w:rsidRDefault="00E0083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2FC4F" w14:textId="77777777" w:rsidR="00E0083C" w:rsidRPr="00631D48" w:rsidRDefault="00E0083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49591" w14:textId="77777777" w:rsidR="00E0083C" w:rsidRPr="00631D48" w:rsidRDefault="00E0083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044D9" w14:textId="77777777" w:rsidR="00E0083C" w:rsidRPr="00631D48" w:rsidRDefault="00E0083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23E2FE" w14:textId="77777777" w:rsidR="00E0083C" w:rsidRPr="00631D48" w:rsidRDefault="00E0083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61E4C" w14:textId="1EFBFB98" w:rsidR="00E0083C" w:rsidRPr="00631D48" w:rsidRDefault="00E0083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5B70" w:rsidRPr="008809FC" w14:paraId="19AE58BA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BF559" w14:textId="77777777" w:rsidR="00175B70" w:rsidRPr="00631D48" w:rsidRDefault="00175B70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8A80A2" w14:textId="54CD9441" w:rsidR="0097527F" w:rsidRPr="00631D48" w:rsidRDefault="0097527F" w:rsidP="009752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Sterowanie</w:t>
            </w:r>
            <w:r w:rsidRPr="00631D48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funkcjami łóżka:</w:t>
            </w:r>
            <w:r w:rsidRPr="00631D4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248BA6F" w14:textId="068053C0" w:rsidR="0097527F" w:rsidRPr="00631D48" w:rsidRDefault="0097527F" w:rsidP="0097527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Panel w barierkach od wewnątrz dla </w:t>
            </w:r>
            <w:r w:rsidRPr="00631D48">
              <w:rPr>
                <w:rStyle w:val="contextualspellingandgrammarerror"/>
                <w:rFonts w:asciiTheme="minorHAnsi" w:hAnsiTheme="minorHAnsi" w:cstheme="minorHAnsi"/>
                <w:b/>
                <w:bCs/>
                <w:sz w:val="16"/>
                <w:szCs w:val="16"/>
              </w:rPr>
              <w:t>pacjenta</w:t>
            </w:r>
            <w:r w:rsidRPr="00631D48">
              <w:rPr>
                <w:rStyle w:val="contextualspellingandgrammarerror"/>
                <w:rFonts w:asciiTheme="minorHAnsi" w:hAnsiTheme="minorHAnsi" w:cstheme="minorHAnsi"/>
                <w:sz w:val="16"/>
                <w:szCs w:val="16"/>
              </w:rPr>
              <w:t xml:space="preserve"> :</w:t>
            </w:r>
            <w:r w:rsidRPr="00631D4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umożliwiający czytelne zastosowanie funkcji </w:t>
            </w:r>
            <w:r w:rsidRPr="00631D4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tj</w:t>
            </w:r>
            <w:r w:rsidRPr="00631D4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: </w:t>
            </w:r>
            <w:r w:rsidRPr="00631D4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  <w:r w:rsidRPr="00631D4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Regulacja wezgłowia, pozycja fotelowa, regulacja wysokości leża, regulacja uda.</w:t>
            </w:r>
            <w:r w:rsidRPr="00631D4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48B675FD" w14:textId="2006CE0D" w:rsidR="00C4527B" w:rsidRPr="00631D48" w:rsidRDefault="0097527F" w:rsidP="00C452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</w:rPr>
              <w:t>Panel dla personelu medycznego po stronie zewnętrznej barierek</w:t>
            </w:r>
            <w:r w:rsidRPr="00631D4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 umożliwiający czytelne zastosowanie funkcji </w:t>
            </w:r>
            <w:r w:rsidRPr="00631D48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tj</w:t>
            </w:r>
            <w:r w:rsidRPr="00631D4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: regulacja wezgłowia, regulacja wysokości leża, regulacja uda, pozycja fotelowa, pozycja anty-trendelenburga.</w:t>
            </w:r>
            <w:r w:rsidRPr="00631D4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1E702808" w14:textId="3FFB69AA" w:rsidR="00175B70" w:rsidRPr="00631D48" w:rsidRDefault="0097527F" w:rsidP="000A04C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Przycisk blokowania/zwalniania funkcji oraz świadomego aktywowania funkcji CPR oraz pozycji przeciwwstrząsowej.</w:t>
            </w:r>
            <w:r w:rsidRPr="00631D4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C866F" w14:textId="77777777" w:rsidR="00175B70" w:rsidRPr="00631D48" w:rsidRDefault="00175B70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E2DC3" w14:textId="4062F52C" w:rsidR="00175B70" w:rsidRPr="00631D48" w:rsidRDefault="00175B70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631D48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 xml:space="preserve"> </w:t>
            </w:r>
          </w:p>
        </w:tc>
      </w:tr>
      <w:tr w:rsidR="00F477EC" w:rsidRPr="008809FC" w14:paraId="210EEB48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13324A" w14:textId="77777777" w:rsidR="00F477EC" w:rsidRPr="00631D48" w:rsidRDefault="00F477EC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7D2750" w14:textId="60616D2C" w:rsidR="00F477EC" w:rsidRPr="00631D48" w:rsidRDefault="00F477EC" w:rsidP="00B606C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Łóżko posiadające automatyczne zatrzymanie w pozycji poziomej, łózko automatycznie zatrzymuje się w pozycji poziomej podczas zmiany przechyłów wzdłużnych.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59E728" w14:textId="77777777" w:rsidR="00F477EC" w:rsidRPr="00631D48" w:rsidRDefault="00F477EC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59AC2" w14:textId="77777777" w:rsidR="00F477EC" w:rsidRPr="00631D48" w:rsidRDefault="00F477EC" w:rsidP="00B606C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</w:tr>
      <w:tr w:rsidR="001572A2" w:rsidRPr="008809FC" w14:paraId="3D8DCB39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682803" w14:textId="2BCB42D8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88E8D7" w14:textId="77777777" w:rsidR="001572A2" w:rsidRPr="00631D48" w:rsidRDefault="001572A2" w:rsidP="00B606C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Elektryczna regulacja wysokości w zakresie:</w:t>
            </w:r>
          </w:p>
          <w:p w14:paraId="0C3EE2D7" w14:textId="5F5905CC" w:rsidR="00980A30" w:rsidRPr="00631D48" w:rsidRDefault="00980A30" w:rsidP="00B606CF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350 mm do 850 mm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0A08A2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1572A2" w:rsidRPr="00631D48" w:rsidRDefault="001572A2" w:rsidP="00F67A3E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1572A2" w:rsidRPr="008809FC" w14:paraId="5058C738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6998CD" w14:textId="5F524773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18201B" w14:textId="77777777" w:rsidR="00373E2D" w:rsidRPr="00631D48" w:rsidRDefault="001572A2" w:rsidP="00D7418C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Łóżko sterowane przewodowym pilotem z możliwością blokady funkcji przez personel medyczny</w:t>
            </w:r>
            <w:r w:rsidR="00EA0DB2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za pomocą blokady magnetycznej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EA0DB2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Pilot pracuje w 2 trybach, tryb pielęgniarski dostęp do funkcji ratunkowych CPR i pozycja antyszokowa.  Pozycje dostępne w trybie </w:t>
            </w:r>
            <w:r w:rsidR="006736C5" w:rsidRPr="00631D48">
              <w:rPr>
                <w:rFonts w:asciiTheme="minorHAnsi" w:hAnsiTheme="minorHAnsi" w:cstheme="minorHAnsi"/>
                <w:sz w:val="16"/>
                <w:szCs w:val="16"/>
              </w:rPr>
              <w:t>pacjenta</w:t>
            </w:r>
            <w:r w:rsidR="0024675A" w:rsidRPr="00631D48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603FEE93" w14:textId="77777777" w:rsidR="0024675A" w:rsidRPr="00631D48" w:rsidRDefault="0024675A" w:rsidP="00D7418C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Regulacja oparcia pleców</w:t>
            </w:r>
            <w:r w:rsidR="00D95CD0" w:rsidRPr="00631D48">
              <w:rPr>
                <w:rFonts w:asciiTheme="minorHAnsi" w:hAnsiTheme="minorHAnsi" w:cstheme="minorHAnsi"/>
                <w:sz w:val="16"/>
                <w:szCs w:val="16"/>
              </w:rPr>
              <w:t>, regulacja wysokości leża, regulacja segmentu uda</w:t>
            </w:r>
            <w:r w:rsidR="001D41ED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. Dedykowana przycisk dla pozycji siedzącej </w:t>
            </w:r>
            <w:r w:rsidR="00D95CD0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D41ED" w:rsidRPr="00631D4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95CD0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pozycja krzesła </w:t>
            </w:r>
            <w:r w:rsidR="00D95CD0" w:rsidRPr="00631D4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kardiologicznego</w:t>
            </w:r>
            <w:r w:rsidR="001D41ED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). Dedykowany przycisk dla </w:t>
            </w:r>
            <w:r w:rsidR="00924798" w:rsidRPr="00631D48">
              <w:rPr>
                <w:rFonts w:asciiTheme="minorHAnsi" w:hAnsiTheme="minorHAnsi" w:cstheme="minorHAnsi"/>
                <w:sz w:val="16"/>
                <w:szCs w:val="16"/>
              </w:rPr>
              <w:t>niskiej pozycji leża (</w:t>
            </w:r>
            <w:r w:rsidR="002C57F9" w:rsidRPr="00631D48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B23383" w:rsidRPr="00631D48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2C57F9" w:rsidRPr="00631D48">
              <w:rPr>
                <w:rFonts w:asciiTheme="minorHAnsi" w:hAnsiTheme="minorHAnsi" w:cstheme="minorHAnsi"/>
                <w:sz w:val="16"/>
                <w:szCs w:val="16"/>
              </w:rPr>
              <w:t>. Pozycja do spania)</w:t>
            </w:r>
            <w:r w:rsidR="00B23383"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D95CD0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940F7EF" w14:textId="77F54FD2" w:rsidR="00EE1B9B" w:rsidRPr="00631D48" w:rsidRDefault="00EE1B9B" w:rsidP="00D7418C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Pilot umieszczony w dolnej części łóżka od strony nóg pacjenta.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0E739C" w14:textId="77777777" w:rsidR="001572A2" w:rsidRPr="00631D48" w:rsidRDefault="001572A2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273E4542" w:rsidR="008962A0" w:rsidRPr="00631D48" w:rsidRDefault="008962A0" w:rsidP="00EA0DB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572A2" w:rsidRPr="008809FC" w14:paraId="40B0B9A0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FED937" w14:textId="7E11DE17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3D9F66" w14:textId="176E14DA" w:rsidR="001572A2" w:rsidRPr="00631D48" w:rsidRDefault="001572A2" w:rsidP="00E6781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Segment oparcia pleców z możliwością mechanicznego  szybkiego poziomowania (CPR) – dźwignia umieszczona </w:t>
            </w:r>
            <w:r w:rsidR="00747018" w:rsidRPr="00631D48">
              <w:rPr>
                <w:rFonts w:asciiTheme="minorHAnsi" w:hAnsiTheme="minorHAnsi" w:cstheme="minorHAnsi"/>
                <w:sz w:val="16"/>
                <w:szCs w:val="16"/>
              </w:rPr>
              <w:t>pod segmentem wezgłowia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, oznaczona kolorem </w:t>
            </w:r>
            <w:r w:rsidR="00747018" w:rsidRPr="00631D48">
              <w:rPr>
                <w:rFonts w:asciiTheme="minorHAnsi" w:hAnsiTheme="minorHAnsi" w:cstheme="minorHAnsi"/>
                <w:sz w:val="16"/>
                <w:szCs w:val="16"/>
              </w:rPr>
              <w:t>pomarańczowym</w:t>
            </w:r>
            <w:r w:rsidR="00F25232"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522A2F8" w14:textId="042F053F" w:rsidR="00747018" w:rsidRPr="00631D48" w:rsidRDefault="00747018" w:rsidP="00E6781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Dźwignia CPR umożliwiająca mechaniczne uniesienie segmentu pleców w przypadku braku zasilania (alternatywny napęd)</w:t>
            </w:r>
          </w:p>
          <w:p w14:paraId="4C7834FE" w14:textId="77777777" w:rsidR="001572A2" w:rsidRPr="00631D48" w:rsidRDefault="001572A2" w:rsidP="00E6781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Autokontur segmentu oparcia pleców</w:t>
            </w:r>
            <w:r w:rsidR="00C71A38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i uda</w:t>
            </w:r>
            <w:r w:rsidR="00F25232"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6FAEE24" w14:textId="5B1251D1" w:rsidR="001572A2" w:rsidRPr="00631D48" w:rsidRDefault="001572A2" w:rsidP="00E67810">
            <w:pPr>
              <w:jc w:val="bot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Autoregresja segmentu oparcia pleców zapobiegająca przed zsuwaniem pacjenta</w:t>
            </w:r>
            <w:r w:rsidR="00F25232"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E67810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(Nie dopuszcza się łóżek posiadających autoregresję segmentu uda powodującą przesuwanie się pacjenta w kierunku szczytu nóg powodującą ryzyko powstawania odleżyn- także stóp) 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B45AB9" w14:textId="77777777" w:rsidR="001572A2" w:rsidRPr="00631D48" w:rsidRDefault="001572A2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3B72935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F6DC0A" w14:textId="0E820920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7B5A25" w14:textId="1EBD2E66" w:rsidR="006030DD" w:rsidRPr="00631D48" w:rsidRDefault="001572A2" w:rsidP="006E4C3B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Leże wypełnione </w:t>
            </w:r>
            <w:r w:rsidR="00747018" w:rsidRPr="00631D48">
              <w:rPr>
                <w:rFonts w:asciiTheme="minorHAnsi" w:hAnsiTheme="minorHAnsi" w:cstheme="minorHAnsi"/>
                <w:sz w:val="16"/>
                <w:szCs w:val="16"/>
              </w:rPr>
              <w:t>panelami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z polipropylenu odpornego na działanie wysokiej temperatury, środków dezynfekujących oraz działanie</w:t>
            </w:r>
            <w:r w:rsidR="00747018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promieni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UV. Płyty odejmowane bez użycia narzędzi</w:t>
            </w:r>
            <w:r w:rsidR="006030DD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z otworami do montażu pasów unieruchamiających.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0BF73B" w14:textId="77777777" w:rsidR="001572A2" w:rsidRPr="00631D48" w:rsidRDefault="001572A2" w:rsidP="00A1697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9D755" w14:textId="5B76FC83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7DE722A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FB52BB" w14:textId="7AA24E83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E331A6" w14:textId="1682A32E" w:rsidR="00F25232" w:rsidRPr="00631D48" w:rsidRDefault="00F25232" w:rsidP="00F25232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Szczyty łóżka wykonane z tworzywa  </w:t>
            </w:r>
            <w:r w:rsidR="00A66C55" w:rsidRPr="00631D48">
              <w:rPr>
                <w:rFonts w:asciiTheme="minorHAnsi" w:hAnsiTheme="minorHAnsi" w:cstheme="minorHAnsi"/>
                <w:sz w:val="16"/>
                <w:szCs w:val="16"/>
              </w:rPr>
              <w:t>z możliwością blokowani</w:t>
            </w:r>
            <w:r w:rsidR="008D350C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A66C55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przed </w:t>
            </w:r>
            <w:r w:rsidR="008D350C" w:rsidRPr="00631D48">
              <w:rPr>
                <w:rFonts w:asciiTheme="minorHAnsi" w:hAnsiTheme="minorHAnsi" w:cstheme="minorHAnsi"/>
                <w:sz w:val="16"/>
                <w:szCs w:val="16"/>
              </w:rPr>
              <w:t>niezamierzonym wypadnięciem  w czasie transportu za pomocą suwaków umieszczonych na ramie leża. Szczyty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łatwo odejmowane, odporne na działanie wysokiej temperatury, uszkodzenia mechaniczne, chemiczne oraz promieniowanie UV. </w:t>
            </w:r>
            <w:r w:rsidR="008D350C" w:rsidRPr="00631D48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ykonane z polipropylenu o grubości ściany min. 4mm w technologii Rotomulding</w:t>
            </w:r>
            <w:r w:rsidR="008D350C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z kolorowymi wklejkami</w:t>
            </w:r>
            <w:r w:rsidR="00E0083C"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00E874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C0651" w14:textId="5709E60C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7B5E5D6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9A42DD" w14:textId="3FAAE6A2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4484C4" w14:textId="77777777" w:rsidR="006C7BD4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Łóżko wyposażone w cztery niezależne, opuszczane ruchem półkulistym, tworzywowe barierki boczne, zabezpieczające pacjenta, zgodne </w:t>
            </w:r>
          </w:p>
          <w:p w14:paraId="12A6275A" w14:textId="77777777" w:rsidR="006C7BD4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z norma medyczną ICE 60601-2-52.</w:t>
            </w:r>
          </w:p>
          <w:p w14:paraId="0B405A80" w14:textId="77777777" w:rsidR="006C7BD4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Opuszczanie oraz podnoszenie barierek bocznych w łatwy sposób za pomocą jednej ręki, wspomagane  pneumatyczne. </w:t>
            </w:r>
          </w:p>
          <w:p w14:paraId="3EDC99D2" w14:textId="77777777" w:rsidR="006C7BD4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Barierki od strony głowy poruszające się wraz z segmentem oparcia pleców.</w:t>
            </w:r>
          </w:p>
          <w:p w14:paraId="3005E568" w14:textId="13697F9D" w:rsidR="006C7BD4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Wysokość barierek bocznych zabezpieczająca pacjenta  minimum </w:t>
            </w:r>
            <w:r w:rsidR="009A7AF0" w:rsidRPr="00631D48">
              <w:rPr>
                <w:rFonts w:asciiTheme="minorHAnsi" w:hAnsiTheme="minorHAnsi" w:cstheme="minorHAnsi"/>
                <w:sz w:val="16"/>
                <w:szCs w:val="16"/>
              </w:rPr>
              <w:t>39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cm.  </w:t>
            </w:r>
          </w:p>
          <w:p w14:paraId="6D3E91A2" w14:textId="4F18E149" w:rsidR="006C7BD4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Barierki boczne wykonane z tworzywa, wypełnione wklejką kolorystyczną dostępną w minimum 6</w:t>
            </w:r>
            <w:r w:rsidR="00D86DAB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kolorach.</w:t>
            </w:r>
          </w:p>
          <w:p w14:paraId="4285E913" w14:textId="0749F319" w:rsidR="007D09FF" w:rsidRPr="00631D48" w:rsidRDefault="006C7BD4" w:rsidP="00DA551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Barierki zabezpieczające pacjenta na min. ¾ długości leża.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CA2682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610EB" w14:textId="096111D6" w:rsidR="009E13B3" w:rsidRPr="00631D48" w:rsidRDefault="009E13B3" w:rsidP="006C7BD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110BA7DF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92F0E8" w14:textId="3E80010A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E39D28" w14:textId="38E77BDC" w:rsidR="001572A2" w:rsidRPr="00631D48" w:rsidRDefault="001572A2" w:rsidP="005479A9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Możliwość zamontowania po dwóch stronach łóżka uchwytów na worki urologiczn</w:t>
            </w:r>
            <w:r w:rsidR="00721BC5" w:rsidRPr="00631D48">
              <w:rPr>
                <w:rFonts w:asciiTheme="minorHAnsi" w:hAnsiTheme="minorHAnsi" w:cstheme="minorHAnsi"/>
                <w:sz w:val="16"/>
                <w:szCs w:val="16"/>
              </w:rPr>
              <w:t>e, worki umiejscowione na wysokości biodra.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F127B3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29E8" w14:textId="6563951E" w:rsidR="001572A2" w:rsidRPr="00631D48" w:rsidRDefault="001572A2" w:rsidP="00336F3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37A40D8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87A85" w14:textId="4FB4BFEA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FA9B75" w14:textId="0AD459FA" w:rsidR="00336F3D" w:rsidRPr="00631D48" w:rsidRDefault="001D5D9D" w:rsidP="005479A9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 narożnikach leża 4 krążki stożkowe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uniemożliwiające przypadkowe wyrwanie parapetów okiennych lub listew ściennych przy regulacji wysokości łóżka odbojowe, chroniące łóżko i ściany przed uderzeniami oraz otarciami.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3D8569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4016F" w14:textId="75DFABEF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5B5FE6CC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A25113" w14:textId="64334155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5CFC5E" w14:textId="33E74670" w:rsidR="00336F3D" w:rsidRPr="00631D48" w:rsidRDefault="00E8636B" w:rsidP="005C19C4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Leże w części środkowej wyprofilowane w</w:t>
            </w:r>
            <w:r w:rsidR="00513E26" w:rsidRPr="00631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31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celu pełnienia funkcji uchwytu materaca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. Nie dopuszcza się uchwytów materaca zlokalizowanych w </w:t>
            </w:r>
            <w:r w:rsidR="0017747D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segmencie nożnym 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leża powodujące </w:t>
            </w:r>
            <w:r w:rsidR="0017747D" w:rsidRPr="00631D48">
              <w:rPr>
                <w:rFonts w:asciiTheme="minorHAnsi" w:hAnsiTheme="minorHAnsi" w:cstheme="minorHAnsi"/>
                <w:sz w:val="16"/>
                <w:szCs w:val="16"/>
              </w:rPr>
              <w:t>urazy kończyn i otarć podczas opuszczania łó</w:t>
            </w:r>
            <w:r w:rsidR="005C19C4" w:rsidRPr="00631D48">
              <w:rPr>
                <w:rFonts w:asciiTheme="minorHAnsi" w:hAnsiTheme="minorHAnsi" w:cstheme="minorHAnsi"/>
                <w:sz w:val="16"/>
                <w:szCs w:val="16"/>
              </w:rPr>
              <w:t>ż</w:t>
            </w:r>
            <w:r w:rsidR="0017747D" w:rsidRPr="00631D48">
              <w:rPr>
                <w:rFonts w:asciiTheme="minorHAnsi" w:hAnsiTheme="minorHAnsi" w:cstheme="minorHAnsi"/>
                <w:sz w:val="16"/>
                <w:szCs w:val="16"/>
              </w:rPr>
              <w:t>ka.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4BBE66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6FED7" w14:textId="1781B0AD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89692A6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03440C" w14:textId="1D5E451B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592115" w14:textId="36900424" w:rsidR="00E0083C" w:rsidRPr="00631D48" w:rsidRDefault="001572A2" w:rsidP="00B606C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Podstawa łóżka jezdna wyposażona w antystatyczne koła o średnicy min. 150 m</w:t>
            </w:r>
            <w:r w:rsidR="00737486" w:rsidRPr="00631D48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737486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z centralną blokadą kół oraz blokadą kierunkową.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AE3FED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0AD66" w14:textId="16ABDCA7" w:rsidR="00E0083C" w:rsidRPr="00631D48" w:rsidRDefault="00E0083C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3766BA9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83A04A" w14:textId="448DCD83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71CD7A" w14:textId="06194045" w:rsidR="001572A2" w:rsidRPr="00631D48" w:rsidRDefault="001572A2" w:rsidP="00B606C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Bezpieczne obciążenie min. 250 kg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5897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29076" w14:textId="77777777" w:rsidR="001572A2" w:rsidRPr="00631D48" w:rsidRDefault="001572A2" w:rsidP="00336F3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DECB33A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CFDD55" w14:textId="0F11F6FB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D42128" w14:textId="77777777" w:rsidR="001572A2" w:rsidRPr="00631D48" w:rsidRDefault="001572A2" w:rsidP="00BD0394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Możliwość montażu ramy wyciągowej, </w:t>
            </w:r>
            <w:r w:rsidR="00BD0394" w:rsidRPr="00631D48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ysięgnika z uchwytem do ręki</w:t>
            </w:r>
            <w:r w:rsidR="00BD0394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i wieszaka kroplówki (możliwość zamontowania wieszaka w czterech narożnikach leża)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DDF491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218D1832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67E968" w14:textId="15CEBD87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EA448" w14:textId="4F665306" w:rsidR="001572A2" w:rsidRPr="00631D48" w:rsidRDefault="001572A2" w:rsidP="00B606C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Elementy wyposażenia łóżek:</w:t>
            </w:r>
          </w:p>
          <w:p w14:paraId="0DE4B5B7" w14:textId="11C3588F" w:rsidR="001572A2" w:rsidRPr="004C40CF" w:rsidRDefault="004D549C" w:rsidP="004C40CF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31D48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</w:rPr>
              <w:t>Materac</w:t>
            </w:r>
            <w:r w:rsidR="0003353A" w:rsidRPr="00631D48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B72F4A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7F7EE9A4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EFB651" w14:textId="374998A5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0A1E0" w14:textId="77777777" w:rsidR="00373E2D" w:rsidRPr="00631D48" w:rsidRDefault="00AD27A6" w:rsidP="00373E2D">
            <w:pPr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Deklaracja zgodności </w:t>
            </w:r>
            <w:r w:rsidR="00373E2D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14:paraId="3E787D0B" w14:textId="77777777" w:rsidR="00373E2D" w:rsidRPr="00631D48" w:rsidRDefault="00373E2D" w:rsidP="00373E2D">
            <w:pPr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WPIS</w:t>
            </w:r>
            <w:r w:rsidR="00AD27A6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lub zgłoszenie do Rejestru Wyrobów Medycznych</w:t>
            </w:r>
          </w:p>
          <w:p w14:paraId="1EA48E6A" w14:textId="77777777" w:rsidR="00373E2D" w:rsidRPr="00631D48" w:rsidRDefault="00031694" w:rsidP="00373E2D">
            <w:pPr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Certyfikat ISO 9001:2008</w:t>
            </w:r>
            <w:r w:rsidR="00373E2D" w:rsidRPr="00631D48">
              <w:rPr>
                <w:rFonts w:asciiTheme="minorHAnsi" w:hAnsiTheme="minorHAnsi" w:cstheme="minorHAnsi"/>
                <w:sz w:val="16"/>
                <w:szCs w:val="16"/>
              </w:rPr>
              <w:t xml:space="preserve"> lub równoważny  potwierdzający zdolność do ciągłego dostarczania wyrobów zgodnie z wymaganiami</w:t>
            </w:r>
          </w:p>
          <w:p w14:paraId="49B55ED9" w14:textId="77777777" w:rsidR="001572A2" w:rsidRPr="00631D48" w:rsidRDefault="00031694" w:rsidP="00373E2D">
            <w:pPr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Certyfikat ISO 13485:2012</w:t>
            </w:r>
            <w:r w:rsidR="00373E2D" w:rsidRPr="00631D48">
              <w:rPr>
                <w:rFonts w:asciiTheme="minorHAnsi" w:hAnsiTheme="minorHAnsi" w:cstheme="minorHAnsi"/>
                <w:sz w:val="16"/>
                <w:szCs w:val="16"/>
              </w:rPr>
              <w:t>   potwierdzający, że producent wdrożył i utrzymuje system zarządzania jakością dla wyrobów medycznych.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44165E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0D7D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19B67204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D1330A" w14:textId="1D71B90D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DB8E47" w14:textId="77777777" w:rsidR="001572A2" w:rsidRPr="00631D48" w:rsidRDefault="001572A2" w:rsidP="00336F3D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Gwarancja min.  24 miesi</w:t>
            </w:r>
            <w:r w:rsidR="00336F3D" w:rsidRPr="00631D48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336F3D" w:rsidRPr="00631D48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8A6C71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2F1B3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7E281661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25549D" w14:textId="3914CC3D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39A25" w14:textId="77777777" w:rsidR="001572A2" w:rsidRPr="00631D48" w:rsidRDefault="001572A2" w:rsidP="00B606C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Gwarancja zapewnienia zakupu części zamiennych przez okres 10 lat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AF1639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 PODAĆ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A4E5D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2A2" w:rsidRPr="008809FC" w14:paraId="3322DAF9" w14:textId="77777777" w:rsidTr="00320BEE">
        <w:trPr>
          <w:trHeight w:val="45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C6A882" w14:textId="6DEC23D0" w:rsidR="001572A2" w:rsidRPr="00631D48" w:rsidRDefault="001572A2" w:rsidP="00EA0DB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A656DB" w14:textId="77777777" w:rsidR="001572A2" w:rsidRPr="00631D48" w:rsidRDefault="001572A2" w:rsidP="00B606CF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Czas reakcji serwisu max. 72 godz</w:t>
            </w:r>
            <w:r w:rsidR="00373E2D" w:rsidRPr="00631D48">
              <w:rPr>
                <w:rFonts w:asciiTheme="minorHAnsi" w:hAnsiTheme="minorHAnsi" w:cstheme="minorHAnsi"/>
                <w:sz w:val="16"/>
                <w:szCs w:val="16"/>
              </w:rPr>
              <w:t>. robocze</w:t>
            </w: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833DE" w14:textId="77777777" w:rsidR="001572A2" w:rsidRPr="00631D48" w:rsidRDefault="001572A2" w:rsidP="00B606C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D48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9836" w14:textId="77777777" w:rsidR="001572A2" w:rsidRPr="00631D48" w:rsidRDefault="001572A2" w:rsidP="00A169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7A1F70" w14:textId="0F920A59" w:rsidR="00F40A6A" w:rsidRPr="00FF19AD" w:rsidRDefault="00F40A6A" w:rsidP="00FF19AD">
      <w:pPr>
        <w:rPr>
          <w:rFonts w:asciiTheme="minorHAnsi" w:hAnsiTheme="minorHAnsi" w:cstheme="minorHAnsi"/>
          <w:sz w:val="20"/>
          <w:szCs w:val="20"/>
        </w:rPr>
      </w:pPr>
    </w:p>
    <w:sectPr w:rsidR="00F40A6A" w:rsidRPr="00FF19AD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726476E"/>
    <w:multiLevelType w:val="hybridMultilevel"/>
    <w:tmpl w:val="1C52D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E67EF"/>
    <w:multiLevelType w:val="hybridMultilevel"/>
    <w:tmpl w:val="35F0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51F9"/>
    <w:multiLevelType w:val="hybridMultilevel"/>
    <w:tmpl w:val="AD24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849548">
    <w:abstractNumId w:val="0"/>
  </w:num>
  <w:num w:numId="2" w16cid:durableId="1743941079">
    <w:abstractNumId w:val="3"/>
  </w:num>
  <w:num w:numId="3" w16cid:durableId="62682739">
    <w:abstractNumId w:val="2"/>
  </w:num>
  <w:num w:numId="4" w16cid:durableId="1362508269">
    <w:abstractNumId w:val="1"/>
  </w:num>
  <w:num w:numId="5" w16cid:durableId="275333076">
    <w:abstractNumId w:val="2"/>
  </w:num>
  <w:num w:numId="6" w16cid:durableId="1617323103">
    <w:abstractNumId w:val="5"/>
  </w:num>
  <w:num w:numId="7" w16cid:durableId="439647725">
    <w:abstractNumId w:val="4"/>
  </w:num>
  <w:num w:numId="8" w16cid:durableId="1734350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FE"/>
    <w:rsid w:val="00007466"/>
    <w:rsid w:val="00031694"/>
    <w:rsid w:val="0003207B"/>
    <w:rsid w:val="0003353A"/>
    <w:rsid w:val="00080B7C"/>
    <w:rsid w:val="00092ED2"/>
    <w:rsid w:val="00095781"/>
    <w:rsid w:val="000A04C2"/>
    <w:rsid w:val="000C5792"/>
    <w:rsid w:val="00107EE1"/>
    <w:rsid w:val="0013180B"/>
    <w:rsid w:val="0013604D"/>
    <w:rsid w:val="001572A2"/>
    <w:rsid w:val="0016190D"/>
    <w:rsid w:val="001740CD"/>
    <w:rsid w:val="00175B70"/>
    <w:rsid w:val="0017747D"/>
    <w:rsid w:val="001A6EAA"/>
    <w:rsid w:val="001B09F6"/>
    <w:rsid w:val="001B4574"/>
    <w:rsid w:val="001D242C"/>
    <w:rsid w:val="001D41ED"/>
    <w:rsid w:val="001D4EFF"/>
    <w:rsid w:val="001D5D9D"/>
    <w:rsid w:val="001E20E1"/>
    <w:rsid w:val="001F10C3"/>
    <w:rsid w:val="001F4A70"/>
    <w:rsid w:val="001F5BA3"/>
    <w:rsid w:val="00202DB1"/>
    <w:rsid w:val="00243FFE"/>
    <w:rsid w:val="0024675A"/>
    <w:rsid w:val="00247395"/>
    <w:rsid w:val="0025468C"/>
    <w:rsid w:val="00270D69"/>
    <w:rsid w:val="002A0F9C"/>
    <w:rsid w:val="002A5080"/>
    <w:rsid w:val="002C108B"/>
    <w:rsid w:val="002C57F9"/>
    <w:rsid w:val="002D1215"/>
    <w:rsid w:val="002F19AB"/>
    <w:rsid w:val="003038FB"/>
    <w:rsid w:val="00304795"/>
    <w:rsid w:val="00304A2C"/>
    <w:rsid w:val="003119C5"/>
    <w:rsid w:val="00313C14"/>
    <w:rsid w:val="00320BEE"/>
    <w:rsid w:val="00336F3D"/>
    <w:rsid w:val="003446D4"/>
    <w:rsid w:val="003527B7"/>
    <w:rsid w:val="00362F7E"/>
    <w:rsid w:val="00373E2D"/>
    <w:rsid w:val="003757A5"/>
    <w:rsid w:val="003759B6"/>
    <w:rsid w:val="003B3745"/>
    <w:rsid w:val="003D1CEB"/>
    <w:rsid w:val="003E503C"/>
    <w:rsid w:val="003F05BF"/>
    <w:rsid w:val="003F192F"/>
    <w:rsid w:val="00444483"/>
    <w:rsid w:val="0045411D"/>
    <w:rsid w:val="0047187C"/>
    <w:rsid w:val="004824D4"/>
    <w:rsid w:val="00486834"/>
    <w:rsid w:val="004B4747"/>
    <w:rsid w:val="004B6F78"/>
    <w:rsid w:val="004C40CF"/>
    <w:rsid w:val="004D549C"/>
    <w:rsid w:val="00510D84"/>
    <w:rsid w:val="00513E26"/>
    <w:rsid w:val="0053039B"/>
    <w:rsid w:val="0053563A"/>
    <w:rsid w:val="005479A9"/>
    <w:rsid w:val="005A07A2"/>
    <w:rsid w:val="005B1062"/>
    <w:rsid w:val="005C19C4"/>
    <w:rsid w:val="005F3E30"/>
    <w:rsid w:val="006030DD"/>
    <w:rsid w:val="00631D48"/>
    <w:rsid w:val="00633769"/>
    <w:rsid w:val="00645547"/>
    <w:rsid w:val="00653FD4"/>
    <w:rsid w:val="006571D5"/>
    <w:rsid w:val="006575A1"/>
    <w:rsid w:val="00667808"/>
    <w:rsid w:val="006736C5"/>
    <w:rsid w:val="006A3F03"/>
    <w:rsid w:val="006A70F0"/>
    <w:rsid w:val="006C48F8"/>
    <w:rsid w:val="006C7BD4"/>
    <w:rsid w:val="006D3594"/>
    <w:rsid w:val="006E4C3B"/>
    <w:rsid w:val="00704FCA"/>
    <w:rsid w:val="007214DA"/>
    <w:rsid w:val="00721BC5"/>
    <w:rsid w:val="00734C3C"/>
    <w:rsid w:val="00737486"/>
    <w:rsid w:val="00745CB0"/>
    <w:rsid w:val="00747018"/>
    <w:rsid w:val="00757209"/>
    <w:rsid w:val="0076196D"/>
    <w:rsid w:val="00761E73"/>
    <w:rsid w:val="007624E7"/>
    <w:rsid w:val="00766DFC"/>
    <w:rsid w:val="00774A68"/>
    <w:rsid w:val="00780B2A"/>
    <w:rsid w:val="007D09FF"/>
    <w:rsid w:val="007D6684"/>
    <w:rsid w:val="0080073F"/>
    <w:rsid w:val="008141A3"/>
    <w:rsid w:val="00852608"/>
    <w:rsid w:val="00853BF0"/>
    <w:rsid w:val="0087484F"/>
    <w:rsid w:val="008809FC"/>
    <w:rsid w:val="008962A0"/>
    <w:rsid w:val="008A17B1"/>
    <w:rsid w:val="008B270E"/>
    <w:rsid w:val="008C081D"/>
    <w:rsid w:val="008C2C14"/>
    <w:rsid w:val="008D350C"/>
    <w:rsid w:val="008E5103"/>
    <w:rsid w:val="009021E0"/>
    <w:rsid w:val="009210B3"/>
    <w:rsid w:val="00924798"/>
    <w:rsid w:val="0092633B"/>
    <w:rsid w:val="00953220"/>
    <w:rsid w:val="009536F2"/>
    <w:rsid w:val="0096538B"/>
    <w:rsid w:val="0097527F"/>
    <w:rsid w:val="00977809"/>
    <w:rsid w:val="00980A30"/>
    <w:rsid w:val="009A7AF0"/>
    <w:rsid w:val="009B4824"/>
    <w:rsid w:val="009E13B3"/>
    <w:rsid w:val="00A0529E"/>
    <w:rsid w:val="00A16979"/>
    <w:rsid w:val="00A66C55"/>
    <w:rsid w:val="00A71E1E"/>
    <w:rsid w:val="00AB240B"/>
    <w:rsid w:val="00AC7070"/>
    <w:rsid w:val="00AD27A6"/>
    <w:rsid w:val="00AE2BB0"/>
    <w:rsid w:val="00AE7BEE"/>
    <w:rsid w:val="00AF2114"/>
    <w:rsid w:val="00B079F5"/>
    <w:rsid w:val="00B141B9"/>
    <w:rsid w:val="00B23383"/>
    <w:rsid w:val="00B32D54"/>
    <w:rsid w:val="00B54DB4"/>
    <w:rsid w:val="00B606CF"/>
    <w:rsid w:val="00B609F7"/>
    <w:rsid w:val="00B774AA"/>
    <w:rsid w:val="00BC4AE2"/>
    <w:rsid w:val="00BD0394"/>
    <w:rsid w:val="00BD29F5"/>
    <w:rsid w:val="00BE034A"/>
    <w:rsid w:val="00C0342C"/>
    <w:rsid w:val="00C05992"/>
    <w:rsid w:val="00C24452"/>
    <w:rsid w:val="00C358C0"/>
    <w:rsid w:val="00C4527B"/>
    <w:rsid w:val="00C50628"/>
    <w:rsid w:val="00C71A38"/>
    <w:rsid w:val="00C75F1B"/>
    <w:rsid w:val="00CB3633"/>
    <w:rsid w:val="00CB6094"/>
    <w:rsid w:val="00CC2E15"/>
    <w:rsid w:val="00CC3847"/>
    <w:rsid w:val="00CD20DD"/>
    <w:rsid w:val="00CD37A1"/>
    <w:rsid w:val="00CD7CB3"/>
    <w:rsid w:val="00CE31C0"/>
    <w:rsid w:val="00CE7CD6"/>
    <w:rsid w:val="00CF58C5"/>
    <w:rsid w:val="00D44552"/>
    <w:rsid w:val="00D54DC8"/>
    <w:rsid w:val="00D7418C"/>
    <w:rsid w:val="00D84AC5"/>
    <w:rsid w:val="00D86DAB"/>
    <w:rsid w:val="00D9169B"/>
    <w:rsid w:val="00D95CD0"/>
    <w:rsid w:val="00DA2DD3"/>
    <w:rsid w:val="00DA5515"/>
    <w:rsid w:val="00DB15F3"/>
    <w:rsid w:val="00DC166A"/>
    <w:rsid w:val="00DD2A11"/>
    <w:rsid w:val="00DD355B"/>
    <w:rsid w:val="00DE64EC"/>
    <w:rsid w:val="00E0083C"/>
    <w:rsid w:val="00E0585F"/>
    <w:rsid w:val="00E158E6"/>
    <w:rsid w:val="00E67810"/>
    <w:rsid w:val="00E8636B"/>
    <w:rsid w:val="00EA0DB2"/>
    <w:rsid w:val="00EA32AD"/>
    <w:rsid w:val="00EE1B9B"/>
    <w:rsid w:val="00F17B70"/>
    <w:rsid w:val="00F25232"/>
    <w:rsid w:val="00F40A6A"/>
    <w:rsid w:val="00F477EC"/>
    <w:rsid w:val="00F67A3E"/>
    <w:rsid w:val="00F85CBF"/>
    <w:rsid w:val="00F87AF6"/>
    <w:rsid w:val="00F97D19"/>
    <w:rsid w:val="00FA7A92"/>
    <w:rsid w:val="00FB6743"/>
    <w:rsid w:val="00FD4C4B"/>
    <w:rsid w:val="00FF19AD"/>
    <w:rsid w:val="01F86064"/>
    <w:rsid w:val="0CC3E15A"/>
    <w:rsid w:val="19BD9B72"/>
    <w:rsid w:val="1DD209C6"/>
    <w:rsid w:val="3296DAD5"/>
    <w:rsid w:val="4AAF4007"/>
    <w:rsid w:val="4BA8DC63"/>
    <w:rsid w:val="67D10BF5"/>
    <w:rsid w:val="7225E06C"/>
    <w:rsid w:val="732DC15A"/>
    <w:rsid w:val="77A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1015"/>
  <w15:chartTrackingRefBased/>
  <w15:docId w15:val="{286AF3DA-CDC2-48C3-94CA-2196507C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C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CF58C5"/>
    <w:pPr>
      <w:ind w:left="1701" w:right="-709" w:hanging="1701"/>
    </w:pPr>
    <w:rPr>
      <w:rFonts w:ascii="Arial" w:hAnsi="Arial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A30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A30"/>
    <w:rPr>
      <w:rFonts w:ascii="Times New Roman" w:eastAsia="Times New Roman" w:hAnsi="Times New Roman"/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EA0DB2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D549C"/>
  </w:style>
  <w:style w:type="character" w:customStyle="1" w:styleId="eop">
    <w:name w:val="eop"/>
    <w:basedOn w:val="Domylnaczcionkaakapitu"/>
    <w:rsid w:val="004D549C"/>
  </w:style>
  <w:style w:type="paragraph" w:customStyle="1" w:styleId="paragraph">
    <w:name w:val="paragraph"/>
    <w:basedOn w:val="Normalny"/>
    <w:rsid w:val="0097527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97527F"/>
  </w:style>
  <w:style w:type="character" w:customStyle="1" w:styleId="spellingerror">
    <w:name w:val="spellingerror"/>
    <w:basedOn w:val="Domylnaczcionkaakapitu"/>
    <w:rsid w:val="0097527F"/>
  </w:style>
  <w:style w:type="paragraph" w:customStyle="1" w:styleId="Akapitzlist2">
    <w:name w:val="Akapit z listą2"/>
    <w:basedOn w:val="Normalny"/>
    <w:rsid w:val="00F40A6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zodstpw">
    <w:name w:val="No Spacing"/>
    <w:rsid w:val="00F40A6A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B916-4B82-4CF7-B5CF-1D66B51A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szpital 6</cp:lastModifiedBy>
  <cp:revision>14</cp:revision>
  <dcterms:created xsi:type="dcterms:W3CDTF">2019-12-12T15:42:00Z</dcterms:created>
  <dcterms:modified xsi:type="dcterms:W3CDTF">2023-10-11T08:09:00Z</dcterms:modified>
</cp:coreProperties>
</file>