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37B344CA" w:rsidR="00D2582A" w:rsidRPr="001E1B5A" w:rsidRDefault="00D2582A" w:rsidP="00D2582A">
      <w:pPr>
        <w:rPr>
          <w:rFonts w:asciiTheme="minorHAnsi" w:hAnsiTheme="minorHAnsi" w:cstheme="minorHAnsi"/>
          <w:sz w:val="20"/>
          <w:szCs w:val="20"/>
        </w:rPr>
      </w:pPr>
      <w:r w:rsidRPr="001E1B5A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E1B5A" w:rsidRPr="001E1B5A">
        <w:rPr>
          <w:rFonts w:asciiTheme="minorHAnsi" w:hAnsiTheme="minorHAnsi" w:cstheme="minorHAnsi"/>
          <w:sz w:val="20"/>
          <w:szCs w:val="20"/>
        </w:rPr>
        <w:t>8</w:t>
      </w:r>
    </w:p>
    <w:p w14:paraId="37F47F43" w14:textId="521170D5" w:rsidR="00D2582A" w:rsidRPr="001E1B5A" w:rsidRDefault="001D4FBC" w:rsidP="00976CD7">
      <w:pPr>
        <w:jc w:val="both"/>
        <w:rPr>
          <w:rFonts w:asciiTheme="minorHAnsi" w:hAnsiTheme="minorHAnsi" w:cstheme="minorHAnsi"/>
          <w:sz w:val="20"/>
          <w:szCs w:val="20"/>
        </w:rPr>
      </w:pP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</w:r>
      <w:r w:rsidRPr="001E1B5A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</w:p>
    <w:p w14:paraId="71651A5B" w14:textId="727A866E" w:rsidR="001D4FBC" w:rsidRPr="001E1B5A" w:rsidRDefault="00DA0D6E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E1B5A">
        <w:rPr>
          <w:rFonts w:asciiTheme="minorHAnsi" w:hAnsiTheme="minorHAnsi" w:cstheme="minorHAnsi"/>
          <w:sz w:val="20"/>
          <w:szCs w:val="20"/>
        </w:rPr>
        <w:t>WYMAGANIA ZBIORNIKA</w:t>
      </w:r>
    </w:p>
    <w:p w14:paraId="42D52047" w14:textId="3797DB0C" w:rsidR="001D4FBC" w:rsidRPr="001E1B5A" w:rsidRDefault="00DA0D6E" w:rsidP="00DA0D6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E1B5A">
        <w:rPr>
          <w:rFonts w:asciiTheme="minorHAnsi" w:hAnsiTheme="minorHAnsi" w:cstheme="minorHAnsi"/>
          <w:b/>
          <w:bCs/>
          <w:sz w:val="20"/>
          <w:szCs w:val="20"/>
        </w:rPr>
        <w:t>Dane w</w:t>
      </w:r>
      <w:r w:rsidR="00CD6B7C" w:rsidRPr="001E1B5A">
        <w:rPr>
          <w:rFonts w:asciiTheme="minorHAnsi" w:hAnsiTheme="minorHAnsi" w:cstheme="minorHAnsi"/>
          <w:b/>
          <w:bCs/>
          <w:sz w:val="20"/>
          <w:szCs w:val="20"/>
        </w:rPr>
        <w:t>ykonawcy:</w:t>
      </w:r>
      <w:r w:rsidR="00976CD7" w:rsidRPr="001E1B5A">
        <w:rPr>
          <w:rFonts w:asciiTheme="minorHAnsi" w:hAnsiTheme="minorHAnsi" w:cstheme="minorHAnsi"/>
          <w:b/>
          <w:bCs/>
          <w:sz w:val="20"/>
          <w:szCs w:val="20"/>
        </w:rPr>
        <w:t>…………………………</w:t>
      </w:r>
      <w:r w:rsidRPr="001E1B5A">
        <w:rPr>
          <w:rFonts w:asciiTheme="minorHAnsi" w:hAnsiTheme="minorHAnsi" w:cstheme="minorHAnsi"/>
          <w:b/>
          <w:bCs/>
          <w:sz w:val="20"/>
          <w:szCs w:val="20"/>
        </w:rPr>
        <w:t>..</w:t>
      </w:r>
      <w:r w:rsidR="00976CD7" w:rsidRPr="001E1B5A"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………………………………………………</w:t>
      </w:r>
    </w:p>
    <w:p w14:paraId="283AB018" w14:textId="6CFCB53F" w:rsidR="00976CD7" w:rsidRPr="001E1B5A" w:rsidRDefault="00976CD7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C217DD" w14:textId="77777777" w:rsidR="00DA0D6E" w:rsidRPr="001E1B5A" w:rsidRDefault="00DA0D6E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C3CF83" w14:textId="721A5B5D" w:rsidR="00DA0D6E" w:rsidRPr="001E1B5A" w:rsidRDefault="00DA0D6E" w:rsidP="00DA0D6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E1B5A">
        <w:rPr>
          <w:rFonts w:asciiTheme="minorHAnsi" w:hAnsiTheme="minorHAnsi" w:cstheme="minorHAnsi"/>
          <w:b/>
          <w:bCs/>
          <w:sz w:val="20"/>
          <w:szCs w:val="20"/>
        </w:rPr>
        <w:t>Przewoźny zbiornik na tlen ciekły medyczny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70"/>
        <w:gridCol w:w="6486"/>
        <w:gridCol w:w="2393"/>
      </w:tblGrid>
      <w:tr w:rsidR="00DA0D6E" w:rsidRPr="001E1B5A" w14:paraId="20F8EEB0" w14:textId="77777777" w:rsidTr="00DA0D6E">
        <w:tc>
          <w:tcPr>
            <w:tcW w:w="426" w:type="dxa"/>
          </w:tcPr>
          <w:p w14:paraId="1925F0A8" w14:textId="7B429762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521" w:type="dxa"/>
          </w:tcPr>
          <w:p w14:paraId="5F8E15C0" w14:textId="06D9D99D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wymagany</w:t>
            </w:r>
          </w:p>
        </w:tc>
        <w:tc>
          <w:tcPr>
            <w:tcW w:w="2402" w:type="dxa"/>
          </w:tcPr>
          <w:p w14:paraId="68E553D8" w14:textId="2A4389C3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 oferowany</w:t>
            </w:r>
          </w:p>
        </w:tc>
      </w:tr>
      <w:tr w:rsidR="00DA0D6E" w:rsidRPr="001E1B5A" w14:paraId="285C56B0" w14:textId="77777777" w:rsidTr="00DA0D6E">
        <w:tc>
          <w:tcPr>
            <w:tcW w:w="426" w:type="dxa"/>
          </w:tcPr>
          <w:p w14:paraId="08E9AC09" w14:textId="295AF666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6521" w:type="dxa"/>
          </w:tcPr>
          <w:p w14:paraId="07797D6F" w14:textId="7AA91B8D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Nazwa handlowa, producent</w:t>
            </w:r>
          </w:p>
        </w:tc>
        <w:tc>
          <w:tcPr>
            <w:tcW w:w="2402" w:type="dxa"/>
          </w:tcPr>
          <w:p w14:paraId="5ACDCC96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28EBC424" w14:textId="77777777" w:rsidTr="00DA0D6E">
        <w:tc>
          <w:tcPr>
            <w:tcW w:w="426" w:type="dxa"/>
          </w:tcPr>
          <w:p w14:paraId="79766112" w14:textId="4632BFC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6521" w:type="dxa"/>
          </w:tcPr>
          <w:p w14:paraId="4D76E626" w14:textId="79DF8C93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Produkcja:</w:t>
            </w:r>
          </w:p>
        </w:tc>
        <w:tc>
          <w:tcPr>
            <w:tcW w:w="2402" w:type="dxa"/>
          </w:tcPr>
          <w:p w14:paraId="65682E52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6053EB7A" w14:textId="77777777" w:rsidTr="00DA0D6E">
        <w:tc>
          <w:tcPr>
            <w:tcW w:w="426" w:type="dxa"/>
          </w:tcPr>
          <w:p w14:paraId="77D06175" w14:textId="2FE258C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6521" w:type="dxa"/>
          </w:tcPr>
          <w:p w14:paraId="1037B12E" w14:textId="17DF5CAF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Pojemność brutto: 3100L +/- 5%</w:t>
            </w:r>
          </w:p>
        </w:tc>
        <w:tc>
          <w:tcPr>
            <w:tcW w:w="2402" w:type="dxa"/>
          </w:tcPr>
          <w:p w14:paraId="4394E5F0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7EC8F46E" w14:textId="77777777" w:rsidTr="00DA0D6E">
        <w:tc>
          <w:tcPr>
            <w:tcW w:w="426" w:type="dxa"/>
          </w:tcPr>
          <w:p w14:paraId="0E7D8B94" w14:textId="29C109EC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6521" w:type="dxa"/>
          </w:tcPr>
          <w:p w14:paraId="01606198" w14:textId="1B3A5AC8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Pojemność netto: 2950L +/- 5%</w:t>
            </w:r>
          </w:p>
        </w:tc>
        <w:tc>
          <w:tcPr>
            <w:tcW w:w="2402" w:type="dxa"/>
          </w:tcPr>
          <w:p w14:paraId="698CB9DD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0970F06D" w14:textId="77777777" w:rsidTr="00DA0D6E">
        <w:tc>
          <w:tcPr>
            <w:tcW w:w="426" w:type="dxa"/>
          </w:tcPr>
          <w:p w14:paraId="7E562A5A" w14:textId="26482D9D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6521" w:type="dxa"/>
          </w:tcPr>
          <w:p w14:paraId="4AA3AB6A" w14:textId="0C73D93B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Pojemność użytkowa dla O2: 2200Nm3 +/- 5% lub 3400kg +/- 5%</w:t>
            </w:r>
          </w:p>
        </w:tc>
        <w:tc>
          <w:tcPr>
            <w:tcW w:w="2402" w:type="dxa"/>
          </w:tcPr>
          <w:p w14:paraId="03F3F0EE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0C3F8061" w14:textId="77777777" w:rsidTr="00DA0D6E">
        <w:tc>
          <w:tcPr>
            <w:tcW w:w="426" w:type="dxa"/>
          </w:tcPr>
          <w:p w14:paraId="4CC42C8F" w14:textId="433CD51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6521" w:type="dxa"/>
          </w:tcPr>
          <w:p w14:paraId="1CEE552D" w14:textId="550C0DEC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Wymiary podstawy: 1500mm +/- 5% x 2100 mm +/- 5%</w:t>
            </w:r>
          </w:p>
        </w:tc>
        <w:tc>
          <w:tcPr>
            <w:tcW w:w="2402" w:type="dxa"/>
          </w:tcPr>
          <w:p w14:paraId="7E46500C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54B717B0" w14:textId="77777777" w:rsidTr="00DA0D6E">
        <w:tc>
          <w:tcPr>
            <w:tcW w:w="426" w:type="dxa"/>
          </w:tcPr>
          <w:p w14:paraId="7B2CC45A" w14:textId="7885FD44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6521" w:type="dxa"/>
          </w:tcPr>
          <w:p w14:paraId="7F75BCF5" w14:textId="7F210952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Wysokość: 2700mm +/- 5%</w:t>
            </w:r>
          </w:p>
        </w:tc>
        <w:tc>
          <w:tcPr>
            <w:tcW w:w="2402" w:type="dxa"/>
          </w:tcPr>
          <w:p w14:paraId="62DF0467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51AF72FE" w14:textId="77777777" w:rsidTr="00DA0D6E">
        <w:tc>
          <w:tcPr>
            <w:tcW w:w="426" w:type="dxa"/>
          </w:tcPr>
          <w:p w14:paraId="0BFE884D" w14:textId="5B8A405D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6521" w:type="dxa"/>
          </w:tcPr>
          <w:p w14:paraId="3EBFA73F" w14:textId="17D7081F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Podstawa zbiornika nie większa niż 4m2</w:t>
            </w:r>
          </w:p>
        </w:tc>
        <w:tc>
          <w:tcPr>
            <w:tcW w:w="2402" w:type="dxa"/>
          </w:tcPr>
          <w:p w14:paraId="597FFB58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2A7B41A4" w14:textId="77777777" w:rsidTr="00DA0D6E">
        <w:tc>
          <w:tcPr>
            <w:tcW w:w="426" w:type="dxa"/>
          </w:tcPr>
          <w:p w14:paraId="2B513561" w14:textId="22C93F8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6521" w:type="dxa"/>
          </w:tcPr>
          <w:p w14:paraId="65798953" w14:textId="72C7362A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Odparowanie dzienne LOX 0,40% +/- 5%</w:t>
            </w:r>
          </w:p>
        </w:tc>
        <w:tc>
          <w:tcPr>
            <w:tcW w:w="2402" w:type="dxa"/>
          </w:tcPr>
          <w:p w14:paraId="0296331C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77968A53" w14:textId="77777777" w:rsidTr="00DA0D6E">
        <w:tc>
          <w:tcPr>
            <w:tcW w:w="426" w:type="dxa"/>
          </w:tcPr>
          <w:p w14:paraId="302994CE" w14:textId="1623453B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6521" w:type="dxa"/>
          </w:tcPr>
          <w:p w14:paraId="463E5D81" w14:textId="0F100B3A" w:rsidR="00DA0D6E" w:rsidRPr="001E1B5A" w:rsidRDefault="00DA0D6E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Parownica o wydajności dla O2: 90</w:t>
            </w:r>
            <w:r w:rsidR="00D770B9" w:rsidRPr="001E1B5A">
              <w:rPr>
                <w:rFonts w:asciiTheme="minorHAnsi" w:hAnsiTheme="minorHAnsi" w:cstheme="minorHAnsi"/>
                <w:sz w:val="20"/>
                <w:szCs w:val="20"/>
              </w:rPr>
              <w:t>m3/h +/- 5%</w:t>
            </w:r>
          </w:p>
        </w:tc>
        <w:tc>
          <w:tcPr>
            <w:tcW w:w="2402" w:type="dxa"/>
          </w:tcPr>
          <w:p w14:paraId="61960051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67F44767" w14:textId="77777777" w:rsidTr="00DA0D6E">
        <w:tc>
          <w:tcPr>
            <w:tcW w:w="426" w:type="dxa"/>
          </w:tcPr>
          <w:p w14:paraId="3561C7B8" w14:textId="38354BD1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6521" w:type="dxa"/>
          </w:tcPr>
          <w:p w14:paraId="0337B849" w14:textId="76DDED16" w:rsidR="00DA0D6E" w:rsidRPr="001E1B5A" w:rsidRDefault="00D770B9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Możliwość tankowania z cysterny</w:t>
            </w:r>
          </w:p>
        </w:tc>
        <w:tc>
          <w:tcPr>
            <w:tcW w:w="2402" w:type="dxa"/>
          </w:tcPr>
          <w:p w14:paraId="0BA58537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0D6E" w:rsidRPr="001E1B5A" w14:paraId="6262AF1B" w14:textId="77777777" w:rsidTr="00DA0D6E">
        <w:tc>
          <w:tcPr>
            <w:tcW w:w="426" w:type="dxa"/>
          </w:tcPr>
          <w:p w14:paraId="76D36615" w14:textId="7EEAF0C2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6521" w:type="dxa"/>
          </w:tcPr>
          <w:p w14:paraId="2700346F" w14:textId="487417F2" w:rsidR="00DA0D6E" w:rsidRPr="001E1B5A" w:rsidRDefault="00D770B9" w:rsidP="00DA0D6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E1B5A">
              <w:rPr>
                <w:rFonts w:asciiTheme="minorHAnsi" w:hAnsiTheme="minorHAnsi" w:cstheme="minorHAnsi"/>
                <w:sz w:val="20"/>
                <w:szCs w:val="20"/>
              </w:rPr>
              <w:t>Serwis obejmujący przeglądy, konserwacje, naprawy, uwzględniony w czynszu dzierżawnym , UDT</w:t>
            </w:r>
          </w:p>
        </w:tc>
        <w:tc>
          <w:tcPr>
            <w:tcW w:w="2402" w:type="dxa"/>
          </w:tcPr>
          <w:p w14:paraId="4DE84317" w14:textId="77777777" w:rsidR="00DA0D6E" w:rsidRPr="001E1B5A" w:rsidRDefault="00DA0D6E" w:rsidP="00976CD7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48F216" w14:textId="2C8E6F52" w:rsidR="000C2F15" w:rsidRPr="001E1B5A" w:rsidRDefault="000C2F15" w:rsidP="00D770B9">
      <w:pPr>
        <w:spacing w:line="276" w:lineRule="auto"/>
        <w:ind w:firstLine="142"/>
        <w:rPr>
          <w:rFonts w:asciiTheme="minorHAnsi" w:hAnsiTheme="minorHAnsi" w:cstheme="minorHAnsi"/>
          <w:sz w:val="20"/>
          <w:szCs w:val="20"/>
        </w:rPr>
      </w:pPr>
    </w:p>
    <w:p w14:paraId="6F515B04" w14:textId="613B84BC" w:rsidR="00D770B9" w:rsidRPr="001E1B5A" w:rsidRDefault="00D770B9" w:rsidP="00D770B9">
      <w:pPr>
        <w:spacing w:line="276" w:lineRule="auto"/>
        <w:ind w:firstLine="142"/>
        <w:rPr>
          <w:rFonts w:asciiTheme="minorHAnsi" w:hAnsiTheme="minorHAnsi" w:cstheme="minorHAnsi"/>
          <w:sz w:val="20"/>
          <w:szCs w:val="20"/>
        </w:rPr>
      </w:pPr>
      <w:r w:rsidRPr="001E1B5A">
        <w:rPr>
          <w:rFonts w:asciiTheme="minorHAnsi" w:hAnsiTheme="minorHAnsi" w:cstheme="minorHAnsi"/>
          <w:sz w:val="20"/>
          <w:szCs w:val="20"/>
        </w:rPr>
        <w:t xml:space="preserve">Wykonawca na własny koszt dołączy stację do istniejącej instalacji szpitalnej. Wykonawca dostarczy również skrzynkę elektryczną oraz system monitoringu zbiornika, pozwalający na realizację dostaw bez składania zamówień przez Szpital. W przypadku wymiany zbiornika Wykonawca musi wykonać tę usługę w terminie 48h, zapewniając w tym okresie normalne funkcjonowanie Szpitala. </w:t>
      </w:r>
    </w:p>
    <w:p w14:paraId="4360030D" w14:textId="5561F2FF" w:rsidR="00D770B9" w:rsidRPr="001E1B5A" w:rsidRDefault="00D770B9" w:rsidP="00D770B9">
      <w:pPr>
        <w:spacing w:line="276" w:lineRule="auto"/>
        <w:ind w:firstLine="142"/>
        <w:rPr>
          <w:rFonts w:asciiTheme="minorHAnsi" w:hAnsiTheme="minorHAnsi" w:cstheme="minorHAnsi"/>
          <w:sz w:val="20"/>
          <w:szCs w:val="20"/>
        </w:rPr>
      </w:pPr>
    </w:p>
    <w:p w14:paraId="29B40258" w14:textId="79CABE69" w:rsidR="00D770B9" w:rsidRPr="001E1B5A" w:rsidRDefault="00D770B9" w:rsidP="00D770B9">
      <w:pPr>
        <w:spacing w:line="276" w:lineRule="auto"/>
        <w:ind w:firstLine="142"/>
        <w:rPr>
          <w:rFonts w:asciiTheme="minorHAnsi" w:hAnsiTheme="minorHAnsi" w:cstheme="minorHAnsi"/>
          <w:sz w:val="20"/>
          <w:szCs w:val="20"/>
        </w:rPr>
      </w:pPr>
    </w:p>
    <w:p w14:paraId="71F7B72E" w14:textId="77777777" w:rsidR="00D770B9" w:rsidRPr="001E1B5A" w:rsidRDefault="00D770B9" w:rsidP="00D770B9">
      <w:pPr>
        <w:spacing w:line="276" w:lineRule="auto"/>
        <w:ind w:firstLine="142"/>
        <w:rPr>
          <w:rFonts w:asciiTheme="minorHAnsi" w:hAnsiTheme="minorHAnsi" w:cstheme="minorHAnsi"/>
          <w:sz w:val="20"/>
          <w:szCs w:val="20"/>
        </w:rPr>
      </w:pPr>
    </w:p>
    <w:p w14:paraId="245EB576" w14:textId="0AE8C7E2" w:rsidR="00E27F76" w:rsidRPr="001E1B5A" w:rsidRDefault="000C2F15" w:rsidP="000C2F15">
      <w:pPr>
        <w:spacing w:line="276" w:lineRule="auto"/>
        <w:ind w:firstLine="142"/>
        <w:jc w:val="right"/>
        <w:rPr>
          <w:rFonts w:asciiTheme="minorHAnsi" w:hAnsiTheme="minorHAnsi" w:cstheme="minorHAnsi"/>
          <w:sz w:val="20"/>
          <w:szCs w:val="20"/>
        </w:rPr>
      </w:pPr>
      <w:r w:rsidRPr="001E1B5A">
        <w:rPr>
          <w:rFonts w:asciiTheme="minorHAnsi" w:hAnsiTheme="minorHAnsi" w:cstheme="minorHAnsi"/>
          <w:sz w:val="20"/>
          <w:szCs w:val="20"/>
        </w:rPr>
        <w:t>Podpis i pieczęć wykonawcy</w:t>
      </w:r>
    </w:p>
    <w:p w14:paraId="4C09A20C" w14:textId="67B5307D" w:rsidR="00057E39" w:rsidRPr="001E1B5A" w:rsidRDefault="00057E39" w:rsidP="00057E39">
      <w:pPr>
        <w:pStyle w:val="Tekstpodstawowy"/>
        <w:jc w:val="left"/>
        <w:rPr>
          <w:rFonts w:asciiTheme="minorHAnsi" w:hAnsiTheme="minorHAnsi" w:cstheme="minorHAnsi"/>
          <w:sz w:val="20"/>
          <w:szCs w:val="20"/>
        </w:rPr>
      </w:pPr>
    </w:p>
    <w:p w14:paraId="26D516C5" w14:textId="0C2B7438" w:rsidR="001D4FBC" w:rsidRPr="001E1B5A" w:rsidRDefault="001D4FBC" w:rsidP="001D4FB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A1646D5" w14:textId="43A845F3" w:rsidR="00D2582A" w:rsidRPr="001E1B5A" w:rsidRDefault="00D2582A" w:rsidP="001D4FB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AEE47EE" w14:textId="124A5107" w:rsidR="00D2582A" w:rsidRPr="001E1B5A" w:rsidRDefault="00D2582A" w:rsidP="001D4FBC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9D23180" w14:textId="24A5BF7F" w:rsidR="00776F7B" w:rsidRPr="001E1B5A" w:rsidRDefault="00776F7B" w:rsidP="00057E39">
      <w:pPr>
        <w:rPr>
          <w:rFonts w:asciiTheme="minorHAnsi" w:hAnsiTheme="minorHAnsi" w:cstheme="minorHAnsi"/>
          <w:sz w:val="20"/>
          <w:szCs w:val="20"/>
        </w:rPr>
      </w:pPr>
    </w:p>
    <w:sectPr w:rsidR="00776F7B" w:rsidRPr="001E1B5A" w:rsidSect="00DA0D6E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26C1" w14:textId="77777777" w:rsidR="00D97444" w:rsidRDefault="00D97444">
      <w:r>
        <w:separator/>
      </w:r>
    </w:p>
  </w:endnote>
  <w:endnote w:type="continuationSeparator" w:id="0">
    <w:p w14:paraId="59470340" w14:textId="77777777" w:rsidR="00D97444" w:rsidRDefault="00D9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4947A" w14:textId="77777777" w:rsidR="00D97444" w:rsidRDefault="00D97444">
      <w:r>
        <w:separator/>
      </w:r>
    </w:p>
  </w:footnote>
  <w:footnote w:type="continuationSeparator" w:id="0">
    <w:p w14:paraId="5A373F05" w14:textId="77777777" w:rsidR="00D97444" w:rsidRDefault="00D9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0"/>
  </w:num>
  <w:num w:numId="2" w16cid:durableId="94183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C2F15"/>
    <w:rsid w:val="000F657D"/>
    <w:rsid w:val="001D4FBC"/>
    <w:rsid w:val="001E1B5A"/>
    <w:rsid w:val="00234D6F"/>
    <w:rsid w:val="00271E23"/>
    <w:rsid w:val="002B3649"/>
    <w:rsid w:val="002D2D5D"/>
    <w:rsid w:val="004341C7"/>
    <w:rsid w:val="0046328B"/>
    <w:rsid w:val="0048708F"/>
    <w:rsid w:val="005A4C6E"/>
    <w:rsid w:val="005F7130"/>
    <w:rsid w:val="006E2B3C"/>
    <w:rsid w:val="00701A43"/>
    <w:rsid w:val="007041FB"/>
    <w:rsid w:val="00705E06"/>
    <w:rsid w:val="00776F7B"/>
    <w:rsid w:val="00894322"/>
    <w:rsid w:val="008F1272"/>
    <w:rsid w:val="00930441"/>
    <w:rsid w:val="00946120"/>
    <w:rsid w:val="00976CD7"/>
    <w:rsid w:val="00B810DB"/>
    <w:rsid w:val="00BF0C1B"/>
    <w:rsid w:val="00CD6B7C"/>
    <w:rsid w:val="00D2582A"/>
    <w:rsid w:val="00D723D4"/>
    <w:rsid w:val="00D770B9"/>
    <w:rsid w:val="00D97444"/>
    <w:rsid w:val="00DA0D6E"/>
    <w:rsid w:val="00E27F76"/>
    <w:rsid w:val="00F10E30"/>
    <w:rsid w:val="00F449BD"/>
    <w:rsid w:val="00F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2</cp:revision>
  <cp:lastPrinted>2017-09-20T10:39:00Z</cp:lastPrinted>
  <dcterms:created xsi:type="dcterms:W3CDTF">2023-08-31T08:54:00Z</dcterms:created>
  <dcterms:modified xsi:type="dcterms:W3CDTF">2023-08-31T08:54:00Z</dcterms:modified>
</cp:coreProperties>
</file>